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38E" w:rsidRPr="008B4313" w:rsidRDefault="00B3238E" w:rsidP="00B3238E">
      <w:pPr>
        <w:jc w:val="center"/>
        <w:rPr>
          <w:rFonts w:cstheme="minorHAnsi"/>
          <w:b/>
          <w:bCs/>
          <w:sz w:val="24"/>
          <w:szCs w:val="24"/>
        </w:rPr>
      </w:pPr>
      <w:r w:rsidRPr="008B4313">
        <w:rPr>
          <w:rFonts w:cstheme="minorHAnsi"/>
          <w:b/>
          <w:bCs/>
          <w:sz w:val="24"/>
          <w:szCs w:val="24"/>
        </w:rPr>
        <w:t>MEMORANDUM OF UNDERSTANDING</w:t>
      </w:r>
    </w:p>
    <w:p w:rsidR="00B3238E" w:rsidRPr="008B4313" w:rsidRDefault="00B3238E" w:rsidP="00B3238E">
      <w:pPr>
        <w:jc w:val="center"/>
        <w:rPr>
          <w:rFonts w:cstheme="minorHAnsi"/>
          <w:b/>
          <w:bCs/>
          <w:sz w:val="24"/>
          <w:szCs w:val="24"/>
        </w:rPr>
      </w:pPr>
      <w:r w:rsidRPr="008B4313">
        <w:rPr>
          <w:rFonts w:cstheme="minorHAnsi"/>
          <w:b/>
          <w:bCs/>
          <w:sz w:val="24"/>
          <w:szCs w:val="24"/>
        </w:rPr>
        <w:t>Between the</w:t>
      </w:r>
    </w:p>
    <w:p w:rsidR="00B3238E" w:rsidRPr="008B4313" w:rsidRDefault="00B3238E" w:rsidP="00B3238E">
      <w:pPr>
        <w:jc w:val="center"/>
        <w:rPr>
          <w:rFonts w:cstheme="minorHAnsi"/>
          <w:b/>
          <w:bCs/>
          <w:sz w:val="24"/>
          <w:szCs w:val="24"/>
        </w:rPr>
      </w:pPr>
      <w:r w:rsidRPr="008B4313">
        <w:rPr>
          <w:rFonts w:cstheme="minorHAnsi"/>
          <w:b/>
          <w:bCs/>
          <w:sz w:val="24"/>
          <w:szCs w:val="24"/>
        </w:rPr>
        <w:t>UNITED NATIONS EDUCATIONAL, SCIENTIFIC and CULTURAL ORGANIZATION-IRAQ OFFICE (UNESCO-IRAQ)</w:t>
      </w:r>
    </w:p>
    <w:p w:rsidR="00B3238E" w:rsidRPr="008B4313" w:rsidRDefault="00B3238E" w:rsidP="00B3238E">
      <w:pPr>
        <w:jc w:val="center"/>
        <w:rPr>
          <w:rFonts w:cstheme="minorHAnsi"/>
          <w:b/>
          <w:bCs/>
          <w:sz w:val="24"/>
          <w:szCs w:val="24"/>
        </w:rPr>
      </w:pPr>
      <w:r w:rsidRPr="008B4313">
        <w:rPr>
          <w:rFonts w:cstheme="minorHAnsi"/>
          <w:b/>
          <w:bCs/>
          <w:sz w:val="24"/>
          <w:szCs w:val="24"/>
        </w:rPr>
        <w:t>and the</w:t>
      </w:r>
    </w:p>
    <w:p w:rsidR="00D236DB" w:rsidRPr="008B4313" w:rsidRDefault="00B3238E" w:rsidP="00B3238E">
      <w:pPr>
        <w:jc w:val="center"/>
        <w:rPr>
          <w:rFonts w:cstheme="minorHAnsi"/>
          <w:b/>
          <w:bCs/>
          <w:sz w:val="24"/>
          <w:szCs w:val="24"/>
        </w:rPr>
      </w:pPr>
      <w:r w:rsidRPr="008B4313">
        <w:rPr>
          <w:rFonts w:cstheme="minorHAnsi"/>
          <w:b/>
          <w:bCs/>
          <w:sz w:val="24"/>
          <w:szCs w:val="24"/>
        </w:rPr>
        <w:t>NETWORK OF IRAQI SCIENTISTS ABROAD (NISA)</w:t>
      </w:r>
    </w:p>
    <w:p w:rsidR="00B3238E" w:rsidRPr="008B4313" w:rsidRDefault="00B3238E" w:rsidP="00B3238E">
      <w:pPr>
        <w:jc w:val="center"/>
        <w:rPr>
          <w:rFonts w:cstheme="minorHAnsi"/>
          <w:b/>
          <w:bCs/>
          <w:sz w:val="24"/>
          <w:szCs w:val="24"/>
        </w:rPr>
      </w:pPr>
    </w:p>
    <w:p w:rsidR="00B3238E" w:rsidRPr="008B4313" w:rsidRDefault="00B3238E" w:rsidP="00B3238E">
      <w:pPr>
        <w:rPr>
          <w:rFonts w:cstheme="minorHAnsi"/>
          <w:sz w:val="24"/>
          <w:szCs w:val="24"/>
        </w:rPr>
      </w:pPr>
    </w:p>
    <w:p w:rsidR="00B3238E" w:rsidRPr="008B4313" w:rsidRDefault="00B3238E" w:rsidP="008B4313">
      <w:pPr>
        <w:jc w:val="both"/>
        <w:rPr>
          <w:rFonts w:cstheme="minorHAnsi"/>
          <w:b/>
          <w:bCs/>
          <w:sz w:val="24"/>
          <w:szCs w:val="24"/>
        </w:rPr>
      </w:pPr>
      <w:r w:rsidRPr="008B4313">
        <w:rPr>
          <w:rFonts w:cstheme="minorHAnsi"/>
          <w:b/>
          <w:bCs/>
          <w:sz w:val="24"/>
          <w:szCs w:val="24"/>
        </w:rPr>
        <w:t>Background</w:t>
      </w:r>
    </w:p>
    <w:p w:rsidR="00B3238E" w:rsidRPr="008B4313" w:rsidRDefault="00B3238E" w:rsidP="008B4313">
      <w:pPr>
        <w:jc w:val="both"/>
        <w:rPr>
          <w:rFonts w:cstheme="minorHAnsi"/>
          <w:sz w:val="24"/>
          <w:szCs w:val="24"/>
        </w:rPr>
      </w:pPr>
    </w:p>
    <w:p w:rsidR="003B2D88" w:rsidRPr="008B4313" w:rsidRDefault="00B3238E" w:rsidP="00FB2B01">
      <w:pPr>
        <w:jc w:val="both"/>
        <w:rPr>
          <w:rFonts w:cstheme="minorHAnsi"/>
          <w:sz w:val="24"/>
          <w:szCs w:val="24"/>
        </w:rPr>
      </w:pPr>
      <w:r w:rsidRPr="008B4313">
        <w:rPr>
          <w:rFonts w:cstheme="minorHAnsi"/>
          <w:sz w:val="24"/>
          <w:szCs w:val="24"/>
        </w:rPr>
        <w:t>The UNESCO office for Iraq was founded in Amman in 2003 to enable the international society to monitor and influence the evolution of Education, Culture, Sciences and Media situation in the country. UNESCO supports programme implementation in line with the objectives of the National Development Strategy with Iraq, as well as the objectives of its key national partners: Ministries of Education and Higher Education, Water Resources, Labour and Social Affairs, Culture, Tourism and Antiquities, Governorates, the Independent Higher Electoral Commission, the Communications and Media Commission and others, as well as national and international NGOs.</w:t>
      </w:r>
    </w:p>
    <w:p w:rsidR="00F041EE" w:rsidRPr="00F041EE" w:rsidRDefault="003B2D88" w:rsidP="00BA34E1">
      <w:pPr>
        <w:pStyle w:val="NormalWeb"/>
        <w:jc w:val="both"/>
        <w:rPr>
          <w:rFonts w:asciiTheme="minorHAnsi" w:hAnsiTheme="minorHAnsi" w:cstheme="minorHAnsi"/>
        </w:rPr>
      </w:pPr>
      <w:r w:rsidRPr="00F041EE">
        <w:rPr>
          <w:rFonts w:asciiTheme="minorHAnsi" w:hAnsiTheme="minorHAnsi" w:cstheme="minorHAnsi"/>
          <w:lang w:val="en-AU"/>
        </w:rPr>
        <w:t>NISA was established to provide expertise and support in sciences, technology and other disciplines of knowledge as a vital part of progress and development in Iraq. It also supports exchange of knowledge; training scientists and technicians; discussions in education and innovation and transfer of technology.</w:t>
      </w:r>
      <w:r w:rsidR="00F041EE" w:rsidRPr="00F041EE">
        <w:rPr>
          <w:rFonts w:asciiTheme="minorHAnsi" w:hAnsiTheme="minorHAnsi" w:cstheme="minorHAnsi"/>
          <w:lang w:val="en-AU"/>
        </w:rPr>
        <w:t xml:space="preserve"> Members of the Network are distinguished Iraqi scientists working in Western universities in the position of professor, </w:t>
      </w:r>
      <w:r w:rsidR="00BA34E1">
        <w:rPr>
          <w:rFonts w:asciiTheme="minorHAnsi" w:hAnsiTheme="minorHAnsi" w:cstheme="minorHAnsi"/>
          <w:lang w:val="en-AU"/>
        </w:rPr>
        <w:t>principal</w:t>
      </w:r>
      <w:r w:rsidR="00F041EE" w:rsidRPr="00F041EE">
        <w:rPr>
          <w:rFonts w:asciiTheme="minorHAnsi" w:hAnsiTheme="minorHAnsi" w:cstheme="minorHAnsi"/>
          <w:lang w:val="en-AU"/>
        </w:rPr>
        <w:t xml:space="preserve"> researcher, director of a scientific centre or a higher position. They have presented significant contributions in the scientific, industrial and economic disciplines.</w:t>
      </w:r>
    </w:p>
    <w:p w:rsidR="003B2D88" w:rsidRPr="00F041EE" w:rsidRDefault="003B2D88" w:rsidP="008B4313">
      <w:pPr>
        <w:jc w:val="both"/>
        <w:rPr>
          <w:rFonts w:cstheme="minorHAnsi"/>
          <w:sz w:val="24"/>
          <w:szCs w:val="24"/>
        </w:rPr>
      </w:pPr>
    </w:p>
    <w:p w:rsidR="003B2D88" w:rsidRPr="008B4313" w:rsidRDefault="003B2D88" w:rsidP="008B4313">
      <w:pPr>
        <w:jc w:val="both"/>
        <w:rPr>
          <w:rFonts w:cstheme="minorHAnsi"/>
          <w:b/>
          <w:bCs/>
          <w:sz w:val="24"/>
          <w:szCs w:val="24"/>
          <w:lang w:val="en-AU"/>
        </w:rPr>
      </w:pPr>
      <w:r w:rsidRPr="008B4313">
        <w:rPr>
          <w:rFonts w:cstheme="minorHAnsi"/>
          <w:b/>
          <w:bCs/>
          <w:sz w:val="24"/>
          <w:szCs w:val="24"/>
          <w:lang w:val="en-AU"/>
        </w:rPr>
        <w:t>Purpose</w:t>
      </w:r>
    </w:p>
    <w:p w:rsidR="003B2D88" w:rsidRPr="008B4313" w:rsidRDefault="003B2D88" w:rsidP="008B4313">
      <w:pPr>
        <w:jc w:val="both"/>
        <w:rPr>
          <w:rFonts w:cstheme="minorHAnsi"/>
          <w:sz w:val="24"/>
          <w:szCs w:val="24"/>
          <w:lang w:val="en-AU"/>
        </w:rPr>
      </w:pPr>
    </w:p>
    <w:p w:rsidR="003B2D88" w:rsidRPr="008B4313" w:rsidRDefault="003B2D88" w:rsidP="008B4313">
      <w:pPr>
        <w:autoSpaceDE w:val="0"/>
        <w:autoSpaceDN w:val="0"/>
        <w:adjustRightInd w:val="0"/>
        <w:jc w:val="both"/>
        <w:rPr>
          <w:rFonts w:cstheme="minorHAnsi"/>
          <w:sz w:val="24"/>
          <w:szCs w:val="24"/>
        </w:rPr>
      </w:pPr>
      <w:r w:rsidRPr="008B4313">
        <w:rPr>
          <w:rFonts w:cstheme="minorHAnsi"/>
          <w:sz w:val="24"/>
          <w:szCs w:val="24"/>
        </w:rPr>
        <w:t>The purpose of this Memorandum of Understanding is to provide a framework for a</w:t>
      </w:r>
      <w:r w:rsidR="008B4313">
        <w:rPr>
          <w:rFonts w:cstheme="minorHAnsi"/>
          <w:sz w:val="24"/>
          <w:szCs w:val="24"/>
        </w:rPr>
        <w:t xml:space="preserve"> </w:t>
      </w:r>
      <w:r w:rsidRPr="008B4313">
        <w:rPr>
          <w:rFonts w:cstheme="minorHAnsi"/>
          <w:sz w:val="24"/>
          <w:szCs w:val="24"/>
        </w:rPr>
        <w:t>continuing liaison between the two organi</w:t>
      </w:r>
      <w:r w:rsidR="00643EBA" w:rsidRPr="008B4313">
        <w:rPr>
          <w:rFonts w:cstheme="minorHAnsi"/>
          <w:sz w:val="24"/>
          <w:szCs w:val="24"/>
        </w:rPr>
        <w:t>z</w:t>
      </w:r>
      <w:r w:rsidRPr="008B4313">
        <w:rPr>
          <w:rFonts w:cstheme="minorHAnsi"/>
          <w:sz w:val="24"/>
          <w:szCs w:val="24"/>
        </w:rPr>
        <w:t>ations. This will be achieved by maintaining</w:t>
      </w:r>
      <w:r w:rsidR="008B4313">
        <w:rPr>
          <w:rFonts w:cstheme="minorHAnsi"/>
          <w:sz w:val="24"/>
          <w:szCs w:val="24"/>
        </w:rPr>
        <w:t xml:space="preserve"> </w:t>
      </w:r>
      <w:r w:rsidRPr="008B4313">
        <w:rPr>
          <w:rFonts w:cstheme="minorHAnsi"/>
          <w:sz w:val="24"/>
          <w:szCs w:val="24"/>
        </w:rPr>
        <w:t>and increasing the opportunities of scientific, technical and professional as well as</w:t>
      </w:r>
      <w:r w:rsidR="008B4313">
        <w:rPr>
          <w:rFonts w:cstheme="minorHAnsi"/>
          <w:sz w:val="24"/>
          <w:szCs w:val="24"/>
        </w:rPr>
        <w:t xml:space="preserve"> </w:t>
      </w:r>
      <w:r w:rsidRPr="008B4313">
        <w:rPr>
          <w:rFonts w:cstheme="minorHAnsi"/>
          <w:sz w:val="24"/>
          <w:szCs w:val="24"/>
        </w:rPr>
        <w:t xml:space="preserve">academic and educational contributions of NISA members to assist UNESCO-Iraq in </w:t>
      </w:r>
      <w:r w:rsidR="00F37C7B" w:rsidRPr="008B4313">
        <w:rPr>
          <w:rFonts w:cstheme="minorHAnsi"/>
          <w:sz w:val="24"/>
          <w:szCs w:val="24"/>
        </w:rPr>
        <w:t>achieving</w:t>
      </w:r>
      <w:r w:rsidRPr="008B4313">
        <w:rPr>
          <w:rFonts w:cstheme="minorHAnsi"/>
          <w:sz w:val="24"/>
          <w:szCs w:val="24"/>
        </w:rPr>
        <w:t xml:space="preserve"> its objectives and implementing its activities, through a continuing</w:t>
      </w:r>
      <w:r w:rsidR="008B4313">
        <w:rPr>
          <w:rFonts w:cstheme="minorHAnsi"/>
          <w:sz w:val="24"/>
          <w:szCs w:val="24"/>
        </w:rPr>
        <w:t xml:space="preserve"> </w:t>
      </w:r>
      <w:r w:rsidRPr="008B4313">
        <w:rPr>
          <w:rFonts w:cstheme="minorHAnsi"/>
          <w:sz w:val="24"/>
          <w:szCs w:val="24"/>
        </w:rPr>
        <w:t xml:space="preserve">program of co-operation leading to </w:t>
      </w:r>
      <w:r w:rsidR="00643EBA" w:rsidRPr="008B4313">
        <w:rPr>
          <w:rFonts w:cstheme="minorHAnsi"/>
          <w:sz w:val="24"/>
          <w:szCs w:val="24"/>
        </w:rPr>
        <w:t>enhancing the educational sector by rehabilitating its institutions and building the national capacity.</w:t>
      </w:r>
    </w:p>
    <w:p w:rsidR="00643EBA" w:rsidRPr="008B4313" w:rsidRDefault="00643EBA" w:rsidP="008B4313">
      <w:pPr>
        <w:autoSpaceDE w:val="0"/>
        <w:autoSpaceDN w:val="0"/>
        <w:adjustRightInd w:val="0"/>
        <w:jc w:val="both"/>
        <w:rPr>
          <w:rFonts w:cstheme="minorHAnsi"/>
          <w:sz w:val="24"/>
          <w:szCs w:val="24"/>
        </w:rPr>
      </w:pPr>
    </w:p>
    <w:p w:rsidR="00643EBA" w:rsidRPr="008B4313" w:rsidRDefault="00643EBA" w:rsidP="008B4313">
      <w:pPr>
        <w:autoSpaceDE w:val="0"/>
        <w:autoSpaceDN w:val="0"/>
        <w:adjustRightInd w:val="0"/>
        <w:jc w:val="both"/>
        <w:rPr>
          <w:rFonts w:cstheme="minorHAnsi"/>
          <w:b/>
          <w:bCs/>
          <w:sz w:val="24"/>
          <w:szCs w:val="24"/>
        </w:rPr>
      </w:pPr>
      <w:r w:rsidRPr="008B4313">
        <w:rPr>
          <w:rFonts w:cstheme="minorHAnsi"/>
          <w:b/>
          <w:bCs/>
          <w:sz w:val="24"/>
          <w:szCs w:val="24"/>
        </w:rPr>
        <w:t>Program of Activities</w:t>
      </w:r>
    </w:p>
    <w:p w:rsidR="00643EBA" w:rsidRPr="008B4313" w:rsidRDefault="00643EBA" w:rsidP="008B4313">
      <w:pPr>
        <w:autoSpaceDE w:val="0"/>
        <w:autoSpaceDN w:val="0"/>
        <w:adjustRightInd w:val="0"/>
        <w:jc w:val="both"/>
        <w:rPr>
          <w:rFonts w:cstheme="minorHAnsi"/>
          <w:b/>
          <w:bCs/>
          <w:sz w:val="24"/>
          <w:szCs w:val="24"/>
        </w:rPr>
      </w:pPr>
    </w:p>
    <w:p w:rsidR="00643EBA" w:rsidRPr="008B4313" w:rsidRDefault="00643EBA" w:rsidP="008B4313">
      <w:pPr>
        <w:autoSpaceDE w:val="0"/>
        <w:autoSpaceDN w:val="0"/>
        <w:adjustRightInd w:val="0"/>
        <w:jc w:val="both"/>
        <w:rPr>
          <w:rFonts w:cstheme="minorHAnsi"/>
          <w:sz w:val="24"/>
          <w:szCs w:val="24"/>
        </w:rPr>
      </w:pPr>
      <w:r w:rsidRPr="008B4313">
        <w:rPr>
          <w:rFonts w:cstheme="minorHAnsi"/>
          <w:sz w:val="24"/>
          <w:szCs w:val="24"/>
        </w:rPr>
        <w:t>In accordance with the background and purpose described above, both organizations</w:t>
      </w:r>
      <w:r w:rsidR="008B4313" w:rsidRPr="008B4313">
        <w:rPr>
          <w:rFonts w:cstheme="minorHAnsi"/>
          <w:sz w:val="24"/>
          <w:szCs w:val="24"/>
        </w:rPr>
        <w:t xml:space="preserve"> </w:t>
      </w:r>
      <w:r w:rsidRPr="008B4313">
        <w:rPr>
          <w:rFonts w:cstheme="minorHAnsi"/>
          <w:sz w:val="24"/>
          <w:szCs w:val="24"/>
        </w:rPr>
        <w:t xml:space="preserve">agree to </w:t>
      </w:r>
      <w:r w:rsidR="00F37C7B" w:rsidRPr="008B4313">
        <w:rPr>
          <w:rFonts w:cstheme="minorHAnsi"/>
          <w:sz w:val="24"/>
          <w:szCs w:val="24"/>
        </w:rPr>
        <w:t>endeavour</w:t>
      </w:r>
      <w:r w:rsidRPr="008B4313">
        <w:rPr>
          <w:rFonts w:cstheme="minorHAnsi"/>
          <w:sz w:val="24"/>
          <w:szCs w:val="24"/>
        </w:rPr>
        <w:t xml:space="preserve"> to intensify their co-operation for the benefit of Iraqi society. The following steps will be taken, among others:</w:t>
      </w:r>
    </w:p>
    <w:p w:rsidR="00643EBA" w:rsidRPr="008B4313" w:rsidRDefault="00643EBA" w:rsidP="008B4313">
      <w:pPr>
        <w:autoSpaceDE w:val="0"/>
        <w:autoSpaceDN w:val="0"/>
        <w:adjustRightInd w:val="0"/>
        <w:jc w:val="both"/>
        <w:rPr>
          <w:rFonts w:cstheme="minorHAnsi"/>
          <w:sz w:val="24"/>
          <w:szCs w:val="24"/>
        </w:rPr>
      </w:pPr>
    </w:p>
    <w:p w:rsidR="00643EBA" w:rsidRPr="008B4313" w:rsidRDefault="00643EBA" w:rsidP="008B4313">
      <w:pPr>
        <w:pStyle w:val="ListParagraph"/>
        <w:numPr>
          <w:ilvl w:val="0"/>
          <w:numId w:val="2"/>
        </w:numPr>
        <w:autoSpaceDE w:val="0"/>
        <w:autoSpaceDN w:val="0"/>
        <w:adjustRightInd w:val="0"/>
        <w:jc w:val="both"/>
        <w:rPr>
          <w:rFonts w:cstheme="minorHAnsi"/>
          <w:sz w:val="24"/>
          <w:szCs w:val="24"/>
        </w:rPr>
      </w:pPr>
      <w:r w:rsidRPr="008B4313">
        <w:rPr>
          <w:rFonts w:cstheme="minorHAnsi"/>
          <w:sz w:val="24"/>
          <w:szCs w:val="24"/>
        </w:rPr>
        <w:t>Regular contact is to be established between the two organizations in order to</w:t>
      </w:r>
      <w:r w:rsidR="008B4313" w:rsidRPr="008B4313">
        <w:rPr>
          <w:rFonts w:cstheme="minorHAnsi"/>
          <w:sz w:val="24"/>
          <w:szCs w:val="24"/>
        </w:rPr>
        <w:t xml:space="preserve"> </w:t>
      </w:r>
      <w:r w:rsidRPr="008B4313">
        <w:rPr>
          <w:rFonts w:cstheme="minorHAnsi"/>
          <w:sz w:val="24"/>
          <w:szCs w:val="24"/>
        </w:rPr>
        <w:t>institute and maintain a continuing liaison to address matters of common</w:t>
      </w:r>
      <w:r w:rsidR="008B4313" w:rsidRPr="008B4313">
        <w:rPr>
          <w:rFonts w:cstheme="minorHAnsi"/>
          <w:sz w:val="24"/>
          <w:szCs w:val="24"/>
        </w:rPr>
        <w:t xml:space="preserve"> </w:t>
      </w:r>
      <w:r w:rsidRPr="008B4313">
        <w:rPr>
          <w:rFonts w:cstheme="minorHAnsi"/>
          <w:sz w:val="24"/>
          <w:szCs w:val="24"/>
        </w:rPr>
        <w:t xml:space="preserve">interest. </w:t>
      </w:r>
    </w:p>
    <w:p w:rsidR="00643EBA" w:rsidRPr="008B4313" w:rsidRDefault="00643EBA" w:rsidP="008B4313">
      <w:pPr>
        <w:autoSpaceDE w:val="0"/>
        <w:autoSpaceDN w:val="0"/>
        <w:adjustRightInd w:val="0"/>
        <w:jc w:val="both"/>
        <w:rPr>
          <w:rFonts w:cstheme="minorHAnsi"/>
          <w:sz w:val="24"/>
          <w:szCs w:val="24"/>
        </w:rPr>
      </w:pPr>
    </w:p>
    <w:p w:rsidR="00643EBA" w:rsidRPr="008B4313" w:rsidRDefault="00646127" w:rsidP="0018714A">
      <w:pPr>
        <w:pStyle w:val="ListParagraph"/>
        <w:numPr>
          <w:ilvl w:val="0"/>
          <w:numId w:val="2"/>
        </w:numPr>
        <w:autoSpaceDE w:val="0"/>
        <w:autoSpaceDN w:val="0"/>
        <w:adjustRightInd w:val="0"/>
        <w:jc w:val="both"/>
        <w:rPr>
          <w:rFonts w:cstheme="minorHAnsi"/>
          <w:sz w:val="24"/>
          <w:szCs w:val="24"/>
        </w:rPr>
      </w:pPr>
      <w:r w:rsidRPr="008B4313">
        <w:rPr>
          <w:rFonts w:cstheme="minorHAnsi"/>
          <w:sz w:val="24"/>
          <w:szCs w:val="24"/>
        </w:rPr>
        <w:lastRenderedPageBreak/>
        <w:t xml:space="preserve">UNESCO-Iraq </w:t>
      </w:r>
      <w:r w:rsidR="00643EBA" w:rsidRPr="008B4313">
        <w:rPr>
          <w:rFonts w:cstheme="minorHAnsi"/>
          <w:sz w:val="24"/>
          <w:szCs w:val="24"/>
        </w:rPr>
        <w:t xml:space="preserve">should inform </w:t>
      </w:r>
      <w:r w:rsidR="0018714A">
        <w:rPr>
          <w:rFonts w:cstheme="minorHAnsi"/>
          <w:sz w:val="24"/>
          <w:szCs w:val="24"/>
        </w:rPr>
        <w:t>NISA</w:t>
      </w:r>
      <w:r w:rsidR="00643EBA" w:rsidRPr="008B4313">
        <w:rPr>
          <w:rFonts w:cstheme="minorHAnsi"/>
          <w:sz w:val="24"/>
          <w:szCs w:val="24"/>
        </w:rPr>
        <w:t xml:space="preserve"> of its program of proposed scientific,</w:t>
      </w:r>
      <w:r w:rsidR="008B4313" w:rsidRPr="008B4313">
        <w:rPr>
          <w:rFonts w:cstheme="minorHAnsi"/>
          <w:sz w:val="24"/>
          <w:szCs w:val="24"/>
        </w:rPr>
        <w:t xml:space="preserve"> </w:t>
      </w:r>
      <w:r w:rsidR="00643EBA" w:rsidRPr="008B4313">
        <w:rPr>
          <w:rFonts w:cstheme="minorHAnsi"/>
          <w:sz w:val="24"/>
          <w:szCs w:val="24"/>
        </w:rPr>
        <w:t xml:space="preserve">academic or professional activities such as </w:t>
      </w:r>
      <w:r w:rsidRPr="008B4313">
        <w:rPr>
          <w:rFonts w:cstheme="minorHAnsi"/>
          <w:sz w:val="24"/>
          <w:szCs w:val="24"/>
        </w:rPr>
        <w:t>projects</w:t>
      </w:r>
      <w:r w:rsidR="00643EBA" w:rsidRPr="008B4313">
        <w:rPr>
          <w:rFonts w:cstheme="minorHAnsi"/>
          <w:sz w:val="24"/>
          <w:szCs w:val="24"/>
        </w:rPr>
        <w:t xml:space="preserve">, </w:t>
      </w:r>
      <w:r w:rsidRPr="008B4313">
        <w:rPr>
          <w:rFonts w:cstheme="minorHAnsi"/>
          <w:sz w:val="24"/>
          <w:szCs w:val="24"/>
        </w:rPr>
        <w:t xml:space="preserve">conferences, </w:t>
      </w:r>
      <w:r w:rsidR="00643EBA" w:rsidRPr="008B4313">
        <w:rPr>
          <w:rFonts w:cstheme="minorHAnsi"/>
          <w:sz w:val="24"/>
          <w:szCs w:val="24"/>
        </w:rPr>
        <w:t>seminars and workshops</w:t>
      </w:r>
      <w:r w:rsidR="008B4313" w:rsidRPr="008B4313">
        <w:rPr>
          <w:rFonts w:cstheme="minorHAnsi"/>
          <w:sz w:val="24"/>
          <w:szCs w:val="24"/>
        </w:rPr>
        <w:t xml:space="preserve"> </w:t>
      </w:r>
      <w:r w:rsidR="00643EBA" w:rsidRPr="008B4313">
        <w:rPr>
          <w:rFonts w:cstheme="minorHAnsi"/>
          <w:sz w:val="24"/>
          <w:szCs w:val="24"/>
        </w:rPr>
        <w:t xml:space="preserve">to enable participation </w:t>
      </w:r>
      <w:r w:rsidRPr="008B4313">
        <w:rPr>
          <w:rFonts w:cstheme="minorHAnsi"/>
          <w:sz w:val="24"/>
          <w:szCs w:val="24"/>
        </w:rPr>
        <w:t xml:space="preserve">by NISA members </w:t>
      </w:r>
      <w:r w:rsidR="00643EBA" w:rsidRPr="008B4313">
        <w:rPr>
          <w:rFonts w:cstheme="minorHAnsi"/>
          <w:sz w:val="24"/>
          <w:szCs w:val="24"/>
        </w:rPr>
        <w:t>should it be of mutual benefit and inform its</w:t>
      </w:r>
      <w:r w:rsidR="008B4313" w:rsidRPr="008B4313">
        <w:rPr>
          <w:rFonts w:cstheme="minorHAnsi"/>
          <w:sz w:val="24"/>
          <w:szCs w:val="24"/>
        </w:rPr>
        <w:t xml:space="preserve"> </w:t>
      </w:r>
      <w:r w:rsidR="00643EBA" w:rsidRPr="008B4313">
        <w:rPr>
          <w:rFonts w:cstheme="minorHAnsi"/>
          <w:sz w:val="24"/>
          <w:szCs w:val="24"/>
        </w:rPr>
        <w:t>members of these events as appropriate.</w:t>
      </w:r>
    </w:p>
    <w:p w:rsidR="00646127" w:rsidRPr="008B4313" w:rsidRDefault="00646127" w:rsidP="008B4313">
      <w:pPr>
        <w:autoSpaceDE w:val="0"/>
        <w:autoSpaceDN w:val="0"/>
        <w:adjustRightInd w:val="0"/>
        <w:jc w:val="both"/>
        <w:rPr>
          <w:rFonts w:cstheme="minorHAnsi"/>
          <w:sz w:val="24"/>
          <w:szCs w:val="24"/>
        </w:rPr>
      </w:pPr>
    </w:p>
    <w:p w:rsidR="00643EBA" w:rsidRPr="008B4313" w:rsidRDefault="00643EBA" w:rsidP="008B4313">
      <w:pPr>
        <w:pStyle w:val="ListParagraph"/>
        <w:numPr>
          <w:ilvl w:val="0"/>
          <w:numId w:val="2"/>
        </w:numPr>
        <w:autoSpaceDE w:val="0"/>
        <w:autoSpaceDN w:val="0"/>
        <w:adjustRightInd w:val="0"/>
        <w:jc w:val="both"/>
        <w:rPr>
          <w:rFonts w:cstheme="minorHAnsi"/>
          <w:sz w:val="24"/>
          <w:szCs w:val="24"/>
        </w:rPr>
      </w:pPr>
      <w:r w:rsidRPr="008B4313">
        <w:rPr>
          <w:rFonts w:cstheme="minorHAnsi"/>
          <w:sz w:val="24"/>
          <w:szCs w:val="24"/>
        </w:rPr>
        <w:t>Both organizations should identify opportunities to organize specialized</w:t>
      </w:r>
      <w:r w:rsidR="008B4313" w:rsidRPr="008B4313">
        <w:rPr>
          <w:rFonts w:cstheme="minorHAnsi"/>
          <w:sz w:val="24"/>
          <w:szCs w:val="24"/>
        </w:rPr>
        <w:t xml:space="preserve"> </w:t>
      </w:r>
      <w:r w:rsidRPr="008B4313">
        <w:rPr>
          <w:rFonts w:cstheme="minorHAnsi"/>
          <w:sz w:val="24"/>
          <w:szCs w:val="24"/>
        </w:rPr>
        <w:t>seminars or workshops under joint sponsorship.</w:t>
      </w:r>
    </w:p>
    <w:p w:rsidR="00646127" w:rsidRPr="008B4313" w:rsidRDefault="00646127" w:rsidP="008B4313">
      <w:pPr>
        <w:autoSpaceDE w:val="0"/>
        <w:autoSpaceDN w:val="0"/>
        <w:adjustRightInd w:val="0"/>
        <w:jc w:val="both"/>
        <w:rPr>
          <w:rFonts w:cstheme="minorHAnsi"/>
          <w:sz w:val="24"/>
          <w:szCs w:val="24"/>
        </w:rPr>
      </w:pPr>
    </w:p>
    <w:p w:rsidR="00643EBA" w:rsidRPr="008B4313" w:rsidRDefault="00643EBA" w:rsidP="008B4313">
      <w:pPr>
        <w:pStyle w:val="ListParagraph"/>
        <w:numPr>
          <w:ilvl w:val="0"/>
          <w:numId w:val="2"/>
        </w:numPr>
        <w:autoSpaceDE w:val="0"/>
        <w:autoSpaceDN w:val="0"/>
        <w:adjustRightInd w:val="0"/>
        <w:jc w:val="both"/>
        <w:rPr>
          <w:rFonts w:cstheme="minorHAnsi"/>
          <w:sz w:val="24"/>
          <w:szCs w:val="24"/>
        </w:rPr>
      </w:pPr>
      <w:r w:rsidRPr="008B4313">
        <w:rPr>
          <w:rFonts w:cstheme="minorHAnsi"/>
          <w:sz w:val="24"/>
          <w:szCs w:val="24"/>
        </w:rPr>
        <w:t xml:space="preserve">Both organizations confirm their commitment in the work to advance </w:t>
      </w:r>
      <w:r w:rsidR="00D023CC" w:rsidRPr="008B4313">
        <w:rPr>
          <w:rFonts w:cstheme="minorHAnsi"/>
          <w:sz w:val="24"/>
          <w:szCs w:val="24"/>
        </w:rPr>
        <w:t xml:space="preserve">the </w:t>
      </w:r>
      <w:r w:rsidRPr="008B4313">
        <w:rPr>
          <w:rFonts w:cstheme="minorHAnsi"/>
          <w:sz w:val="24"/>
          <w:szCs w:val="24"/>
        </w:rPr>
        <w:t xml:space="preserve">infrastructures </w:t>
      </w:r>
      <w:r w:rsidR="00D023CC" w:rsidRPr="008B4313">
        <w:rPr>
          <w:rFonts w:cstheme="minorHAnsi"/>
          <w:sz w:val="24"/>
          <w:szCs w:val="24"/>
        </w:rPr>
        <w:t>of the Iraqi education system and strengthen and support Iraqi higher education</w:t>
      </w:r>
      <w:r w:rsidRPr="008B4313">
        <w:rPr>
          <w:rFonts w:cstheme="minorHAnsi"/>
          <w:sz w:val="24"/>
          <w:szCs w:val="24"/>
        </w:rPr>
        <w:t xml:space="preserve"> governance and administration</w:t>
      </w:r>
      <w:r w:rsidR="00D023CC" w:rsidRPr="008B4313">
        <w:rPr>
          <w:rFonts w:cstheme="minorHAnsi"/>
          <w:sz w:val="24"/>
          <w:szCs w:val="24"/>
        </w:rPr>
        <w:t>.</w:t>
      </w:r>
    </w:p>
    <w:p w:rsidR="00D023CC" w:rsidRPr="008B4313" w:rsidRDefault="00D023CC" w:rsidP="008B4313">
      <w:pPr>
        <w:autoSpaceDE w:val="0"/>
        <w:autoSpaceDN w:val="0"/>
        <w:adjustRightInd w:val="0"/>
        <w:jc w:val="both"/>
        <w:rPr>
          <w:rFonts w:cstheme="minorHAnsi"/>
          <w:sz w:val="24"/>
          <w:szCs w:val="24"/>
        </w:rPr>
      </w:pPr>
    </w:p>
    <w:p w:rsidR="00D023CC" w:rsidRPr="008B4313" w:rsidRDefault="00D023CC" w:rsidP="008B4313">
      <w:pPr>
        <w:pStyle w:val="ListParagraph"/>
        <w:numPr>
          <w:ilvl w:val="0"/>
          <w:numId w:val="2"/>
        </w:numPr>
        <w:autoSpaceDE w:val="0"/>
        <w:autoSpaceDN w:val="0"/>
        <w:adjustRightInd w:val="0"/>
        <w:jc w:val="both"/>
        <w:rPr>
          <w:rFonts w:cstheme="minorHAnsi"/>
          <w:sz w:val="24"/>
          <w:szCs w:val="24"/>
        </w:rPr>
      </w:pPr>
      <w:r w:rsidRPr="008B4313">
        <w:rPr>
          <w:rFonts w:cstheme="minorHAnsi"/>
          <w:sz w:val="24"/>
          <w:szCs w:val="24"/>
        </w:rPr>
        <w:t>Both organizations develop collaborative activities to bring a clear benefit to Iraq.</w:t>
      </w:r>
    </w:p>
    <w:p w:rsidR="00D023CC" w:rsidRPr="008B4313" w:rsidRDefault="00D023CC" w:rsidP="008B4313">
      <w:pPr>
        <w:autoSpaceDE w:val="0"/>
        <w:autoSpaceDN w:val="0"/>
        <w:adjustRightInd w:val="0"/>
        <w:jc w:val="both"/>
        <w:rPr>
          <w:rFonts w:cstheme="minorHAnsi"/>
          <w:sz w:val="24"/>
          <w:szCs w:val="24"/>
        </w:rPr>
      </w:pPr>
    </w:p>
    <w:p w:rsidR="00D023CC" w:rsidRDefault="00D023CC" w:rsidP="008B4313">
      <w:pPr>
        <w:pStyle w:val="ListParagraph"/>
        <w:numPr>
          <w:ilvl w:val="0"/>
          <w:numId w:val="2"/>
        </w:numPr>
        <w:autoSpaceDE w:val="0"/>
        <w:autoSpaceDN w:val="0"/>
        <w:adjustRightInd w:val="0"/>
        <w:jc w:val="both"/>
        <w:rPr>
          <w:rFonts w:cstheme="minorHAnsi"/>
          <w:sz w:val="24"/>
          <w:szCs w:val="24"/>
        </w:rPr>
      </w:pPr>
      <w:r w:rsidRPr="008B4313">
        <w:rPr>
          <w:rFonts w:cstheme="minorHAnsi"/>
          <w:sz w:val="24"/>
          <w:szCs w:val="24"/>
        </w:rPr>
        <w:t>Both organizations undertake all collaborative activities with a clear, mutual understanding where respective responsibilities are delineated.</w:t>
      </w:r>
    </w:p>
    <w:p w:rsidR="00F37C7B" w:rsidRPr="00F37C7B" w:rsidRDefault="00F37C7B" w:rsidP="00F37C7B">
      <w:pPr>
        <w:autoSpaceDE w:val="0"/>
        <w:autoSpaceDN w:val="0"/>
        <w:adjustRightInd w:val="0"/>
        <w:jc w:val="both"/>
        <w:rPr>
          <w:rFonts w:cstheme="minorHAnsi"/>
          <w:sz w:val="24"/>
          <w:szCs w:val="24"/>
        </w:rPr>
      </w:pPr>
    </w:p>
    <w:p w:rsidR="00E315A8" w:rsidRPr="008B4313" w:rsidRDefault="00E315A8" w:rsidP="00FB3030">
      <w:pPr>
        <w:pStyle w:val="ListParagraph"/>
        <w:numPr>
          <w:ilvl w:val="0"/>
          <w:numId w:val="2"/>
        </w:numPr>
        <w:autoSpaceDE w:val="0"/>
        <w:autoSpaceDN w:val="0"/>
        <w:adjustRightInd w:val="0"/>
        <w:jc w:val="both"/>
        <w:rPr>
          <w:rFonts w:cstheme="minorHAnsi"/>
          <w:sz w:val="24"/>
          <w:szCs w:val="24"/>
        </w:rPr>
      </w:pPr>
      <w:r>
        <w:rPr>
          <w:rFonts w:cstheme="minorHAnsi"/>
          <w:sz w:val="24"/>
          <w:szCs w:val="24"/>
        </w:rPr>
        <w:t xml:space="preserve">UNESCO-Iraq </w:t>
      </w:r>
      <w:r w:rsidR="00FB3030">
        <w:rPr>
          <w:rFonts w:cstheme="minorHAnsi"/>
          <w:sz w:val="24"/>
          <w:szCs w:val="24"/>
        </w:rPr>
        <w:t>shall</w:t>
      </w:r>
      <w:r>
        <w:rPr>
          <w:rFonts w:cstheme="minorHAnsi"/>
          <w:sz w:val="24"/>
          <w:szCs w:val="24"/>
        </w:rPr>
        <w:t xml:space="preserve"> appoint as a UNESCO advisor of any NISA member who provide</w:t>
      </w:r>
      <w:r w:rsidR="00F37C7B">
        <w:rPr>
          <w:rFonts w:cstheme="minorHAnsi"/>
          <w:sz w:val="24"/>
          <w:szCs w:val="24"/>
        </w:rPr>
        <w:t>s</w:t>
      </w:r>
      <w:r>
        <w:rPr>
          <w:rFonts w:cstheme="minorHAnsi"/>
          <w:sz w:val="24"/>
          <w:szCs w:val="24"/>
        </w:rPr>
        <w:t xml:space="preserve"> </w:t>
      </w:r>
      <w:r w:rsidR="00FB3030">
        <w:rPr>
          <w:rFonts w:cstheme="minorHAnsi"/>
          <w:sz w:val="24"/>
          <w:szCs w:val="24"/>
        </w:rPr>
        <w:t xml:space="preserve">significant </w:t>
      </w:r>
      <w:r>
        <w:rPr>
          <w:rFonts w:cstheme="minorHAnsi"/>
          <w:sz w:val="24"/>
          <w:szCs w:val="24"/>
        </w:rPr>
        <w:t>advice and contribute</w:t>
      </w:r>
      <w:r w:rsidR="00F37C7B">
        <w:rPr>
          <w:rFonts w:cstheme="minorHAnsi"/>
          <w:sz w:val="24"/>
          <w:szCs w:val="24"/>
        </w:rPr>
        <w:t>s</w:t>
      </w:r>
      <w:r>
        <w:rPr>
          <w:rFonts w:cstheme="minorHAnsi"/>
          <w:sz w:val="24"/>
          <w:szCs w:val="24"/>
        </w:rPr>
        <w:t xml:space="preserve"> to UNESCO activities.</w:t>
      </w:r>
    </w:p>
    <w:p w:rsidR="00D023CC" w:rsidRPr="008B4313" w:rsidRDefault="00D023CC" w:rsidP="008B4313">
      <w:pPr>
        <w:autoSpaceDE w:val="0"/>
        <w:autoSpaceDN w:val="0"/>
        <w:adjustRightInd w:val="0"/>
        <w:jc w:val="both"/>
        <w:rPr>
          <w:rFonts w:cstheme="minorHAnsi"/>
          <w:sz w:val="24"/>
          <w:szCs w:val="24"/>
        </w:rPr>
      </w:pPr>
    </w:p>
    <w:p w:rsidR="00D023CC" w:rsidRPr="008B4313" w:rsidRDefault="00D023CC" w:rsidP="008B4313">
      <w:pPr>
        <w:autoSpaceDE w:val="0"/>
        <w:autoSpaceDN w:val="0"/>
        <w:adjustRightInd w:val="0"/>
        <w:jc w:val="both"/>
        <w:rPr>
          <w:rFonts w:cstheme="minorHAnsi"/>
          <w:sz w:val="24"/>
          <w:szCs w:val="24"/>
        </w:rPr>
      </w:pPr>
    </w:p>
    <w:p w:rsidR="00D023CC" w:rsidRPr="008B4313" w:rsidRDefault="00D023CC" w:rsidP="008B4313">
      <w:pPr>
        <w:autoSpaceDE w:val="0"/>
        <w:autoSpaceDN w:val="0"/>
        <w:adjustRightInd w:val="0"/>
        <w:jc w:val="both"/>
        <w:rPr>
          <w:rFonts w:cstheme="minorHAnsi"/>
          <w:b/>
          <w:bCs/>
          <w:sz w:val="24"/>
          <w:szCs w:val="24"/>
        </w:rPr>
      </w:pPr>
      <w:r w:rsidRPr="008B4313">
        <w:rPr>
          <w:rFonts w:cstheme="minorHAnsi"/>
          <w:b/>
          <w:bCs/>
          <w:sz w:val="24"/>
          <w:szCs w:val="24"/>
        </w:rPr>
        <w:t>Legal Status</w:t>
      </w:r>
    </w:p>
    <w:p w:rsidR="008B4313" w:rsidRPr="008B4313" w:rsidRDefault="008B4313" w:rsidP="008B4313">
      <w:pPr>
        <w:autoSpaceDE w:val="0"/>
        <w:autoSpaceDN w:val="0"/>
        <w:adjustRightInd w:val="0"/>
        <w:jc w:val="both"/>
        <w:rPr>
          <w:rFonts w:cstheme="minorHAnsi"/>
          <w:b/>
          <w:bCs/>
          <w:sz w:val="24"/>
          <w:szCs w:val="24"/>
        </w:rPr>
      </w:pPr>
    </w:p>
    <w:p w:rsidR="00D023CC" w:rsidRPr="008B4313" w:rsidRDefault="00D023CC" w:rsidP="0018714A">
      <w:pPr>
        <w:autoSpaceDE w:val="0"/>
        <w:autoSpaceDN w:val="0"/>
        <w:adjustRightInd w:val="0"/>
        <w:jc w:val="both"/>
        <w:rPr>
          <w:rFonts w:cstheme="minorHAnsi"/>
          <w:sz w:val="24"/>
          <w:szCs w:val="24"/>
        </w:rPr>
      </w:pPr>
      <w:r w:rsidRPr="008B4313">
        <w:rPr>
          <w:rFonts w:cstheme="minorHAnsi"/>
          <w:sz w:val="24"/>
          <w:szCs w:val="24"/>
        </w:rPr>
        <w:t>This Memorandum does not create a legal link between the two organizations who will</w:t>
      </w:r>
      <w:r w:rsidR="0018714A">
        <w:rPr>
          <w:rFonts w:cstheme="minorHAnsi"/>
          <w:sz w:val="24"/>
          <w:szCs w:val="24"/>
        </w:rPr>
        <w:t xml:space="preserve"> </w:t>
      </w:r>
      <w:r w:rsidRPr="008B4313">
        <w:rPr>
          <w:rFonts w:cstheme="minorHAnsi"/>
          <w:sz w:val="24"/>
          <w:szCs w:val="24"/>
        </w:rPr>
        <w:t>maintain their mutual independence.</w:t>
      </w:r>
    </w:p>
    <w:p w:rsidR="008B4313" w:rsidRPr="008B4313" w:rsidRDefault="008B4313" w:rsidP="008B4313">
      <w:pPr>
        <w:autoSpaceDE w:val="0"/>
        <w:autoSpaceDN w:val="0"/>
        <w:adjustRightInd w:val="0"/>
        <w:jc w:val="both"/>
        <w:rPr>
          <w:rFonts w:cstheme="minorHAnsi"/>
          <w:sz w:val="24"/>
          <w:szCs w:val="24"/>
        </w:rPr>
      </w:pPr>
    </w:p>
    <w:p w:rsidR="00D023CC" w:rsidRPr="008B4313" w:rsidRDefault="00D023CC" w:rsidP="0018714A">
      <w:pPr>
        <w:autoSpaceDE w:val="0"/>
        <w:autoSpaceDN w:val="0"/>
        <w:adjustRightInd w:val="0"/>
        <w:jc w:val="both"/>
        <w:rPr>
          <w:rFonts w:cstheme="minorHAnsi"/>
          <w:sz w:val="24"/>
          <w:szCs w:val="24"/>
        </w:rPr>
      </w:pPr>
      <w:r w:rsidRPr="008B4313">
        <w:rPr>
          <w:rFonts w:cstheme="minorHAnsi"/>
          <w:sz w:val="24"/>
          <w:szCs w:val="24"/>
        </w:rPr>
        <w:t xml:space="preserve">This Memorandum of Understanding is valid until </w:t>
      </w:r>
      <w:r w:rsidR="008B4313" w:rsidRPr="008B4313">
        <w:rPr>
          <w:rFonts w:cstheme="minorHAnsi"/>
          <w:sz w:val="24"/>
          <w:szCs w:val="24"/>
        </w:rPr>
        <w:t>UNESCO-Iraq or NISA proposes</w:t>
      </w:r>
      <w:r w:rsidRPr="008B4313">
        <w:rPr>
          <w:rFonts w:cstheme="minorHAnsi"/>
          <w:sz w:val="24"/>
          <w:szCs w:val="24"/>
        </w:rPr>
        <w:t xml:space="preserve"> changes to</w:t>
      </w:r>
      <w:r w:rsidR="008B4313" w:rsidRPr="008B4313">
        <w:rPr>
          <w:rFonts w:cstheme="minorHAnsi"/>
          <w:sz w:val="24"/>
          <w:szCs w:val="24"/>
        </w:rPr>
        <w:t xml:space="preserve"> </w:t>
      </w:r>
      <w:r w:rsidRPr="008B4313">
        <w:rPr>
          <w:rFonts w:cstheme="minorHAnsi"/>
          <w:sz w:val="24"/>
          <w:szCs w:val="24"/>
        </w:rPr>
        <w:t>it. Each organization has the right to propose changes to this Memorandum at any time.</w:t>
      </w:r>
      <w:r w:rsidR="0018714A">
        <w:rPr>
          <w:rFonts w:cstheme="minorHAnsi"/>
          <w:sz w:val="24"/>
          <w:szCs w:val="24"/>
        </w:rPr>
        <w:t xml:space="preserve"> </w:t>
      </w:r>
      <w:r w:rsidRPr="008B4313">
        <w:rPr>
          <w:rFonts w:cstheme="minorHAnsi"/>
          <w:sz w:val="24"/>
          <w:szCs w:val="24"/>
        </w:rPr>
        <w:t>Any changes shall be subject to the consent of both organizations.</w:t>
      </w:r>
    </w:p>
    <w:p w:rsidR="008B4313" w:rsidRPr="008B4313" w:rsidRDefault="008B4313" w:rsidP="008B4313">
      <w:pPr>
        <w:autoSpaceDE w:val="0"/>
        <w:autoSpaceDN w:val="0"/>
        <w:adjustRightInd w:val="0"/>
        <w:jc w:val="both"/>
        <w:rPr>
          <w:rFonts w:cstheme="minorHAnsi"/>
          <w:sz w:val="24"/>
          <w:szCs w:val="24"/>
        </w:rPr>
      </w:pPr>
    </w:p>
    <w:p w:rsidR="008B4313" w:rsidRPr="008B4313" w:rsidRDefault="008B4313" w:rsidP="008B4313">
      <w:pPr>
        <w:autoSpaceDE w:val="0"/>
        <w:autoSpaceDN w:val="0"/>
        <w:adjustRightInd w:val="0"/>
        <w:jc w:val="both"/>
        <w:rPr>
          <w:rFonts w:cstheme="minorHAnsi"/>
          <w:sz w:val="24"/>
          <w:szCs w:val="24"/>
        </w:rPr>
      </w:pPr>
    </w:p>
    <w:p w:rsidR="008B4313" w:rsidRPr="008B4313" w:rsidRDefault="008B4313" w:rsidP="008B4313">
      <w:pPr>
        <w:autoSpaceDE w:val="0"/>
        <w:autoSpaceDN w:val="0"/>
        <w:adjustRightInd w:val="0"/>
        <w:jc w:val="both"/>
        <w:rPr>
          <w:rFonts w:cstheme="minorHAnsi"/>
          <w:sz w:val="24"/>
          <w:szCs w:val="24"/>
        </w:rPr>
      </w:pPr>
    </w:p>
    <w:p w:rsidR="008B4313" w:rsidRPr="008B4313" w:rsidRDefault="008B4313" w:rsidP="008B4313">
      <w:pPr>
        <w:autoSpaceDE w:val="0"/>
        <w:autoSpaceDN w:val="0"/>
        <w:adjustRightInd w:val="0"/>
        <w:jc w:val="both"/>
        <w:rPr>
          <w:rFonts w:cstheme="minorHAnsi"/>
          <w:sz w:val="24"/>
          <w:szCs w:val="24"/>
        </w:rPr>
      </w:pPr>
      <w:r w:rsidRPr="008B4313">
        <w:rPr>
          <w:rFonts w:cstheme="minorHAnsi"/>
          <w:sz w:val="24"/>
          <w:szCs w:val="24"/>
        </w:rPr>
        <w:t>On behalf of UNESCO-Iraq</w:t>
      </w:r>
      <w:r w:rsidRPr="008B4313">
        <w:rPr>
          <w:rFonts w:cstheme="minorHAnsi"/>
          <w:sz w:val="24"/>
          <w:szCs w:val="24"/>
        </w:rPr>
        <w:tab/>
      </w:r>
      <w:r w:rsidRPr="008B4313">
        <w:rPr>
          <w:rFonts w:cstheme="minorHAnsi"/>
          <w:sz w:val="24"/>
          <w:szCs w:val="24"/>
        </w:rPr>
        <w:tab/>
      </w:r>
      <w:r w:rsidRPr="008B4313">
        <w:rPr>
          <w:rFonts w:cstheme="minorHAnsi"/>
          <w:sz w:val="24"/>
          <w:szCs w:val="24"/>
        </w:rPr>
        <w:tab/>
      </w:r>
      <w:r w:rsidRPr="008B4313">
        <w:rPr>
          <w:rFonts w:cstheme="minorHAnsi"/>
          <w:sz w:val="24"/>
          <w:szCs w:val="24"/>
        </w:rPr>
        <w:tab/>
      </w:r>
      <w:r w:rsidRPr="008B4313">
        <w:rPr>
          <w:rFonts w:cstheme="minorHAnsi"/>
          <w:sz w:val="24"/>
          <w:szCs w:val="24"/>
        </w:rPr>
        <w:tab/>
        <w:t>On behalf of NISA</w:t>
      </w:r>
    </w:p>
    <w:sectPr w:rsidR="008B4313" w:rsidRPr="008B4313" w:rsidSect="00D236D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52D3B"/>
    <w:multiLevelType w:val="hybridMultilevel"/>
    <w:tmpl w:val="FE3A88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nsid w:val="4B9312AE"/>
    <w:multiLevelType w:val="hybridMultilevel"/>
    <w:tmpl w:val="84C625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characterSpacingControl w:val="doNotCompress"/>
  <w:compat/>
  <w:rsids>
    <w:rsidRoot w:val="00B3238E"/>
    <w:rsid w:val="0018714A"/>
    <w:rsid w:val="001A37A5"/>
    <w:rsid w:val="003B2D88"/>
    <w:rsid w:val="00643EBA"/>
    <w:rsid w:val="00646127"/>
    <w:rsid w:val="00735A53"/>
    <w:rsid w:val="008B4313"/>
    <w:rsid w:val="00B100CF"/>
    <w:rsid w:val="00B3238E"/>
    <w:rsid w:val="00BA34E1"/>
    <w:rsid w:val="00D023CC"/>
    <w:rsid w:val="00D236DB"/>
    <w:rsid w:val="00E315A8"/>
    <w:rsid w:val="00F041EE"/>
    <w:rsid w:val="00F37C7B"/>
    <w:rsid w:val="00FB2B01"/>
    <w:rsid w:val="00FB3030"/>
  </w:rsids>
  <m:mathPr>
    <m:mathFont m:val="Cambria Math"/>
    <m:brkBin m:val="before"/>
    <m:brkBinSub m:val="--"/>
    <m:smallFrac m:val="off"/>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36D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B2D88"/>
    <w:pPr>
      <w:spacing w:before="100" w:beforeAutospacing="1" w:after="100" w:afterAutospacing="1"/>
    </w:pPr>
    <w:rPr>
      <w:rFonts w:ascii="Times New Roman" w:eastAsia="Times New Roman" w:hAnsi="Times New Roman" w:cs="Times New Roman"/>
      <w:sz w:val="24"/>
      <w:szCs w:val="24"/>
      <w:lang w:eastAsia="en-IE"/>
    </w:rPr>
  </w:style>
  <w:style w:type="paragraph" w:styleId="ListParagraph">
    <w:name w:val="List Paragraph"/>
    <w:basedOn w:val="Normal"/>
    <w:uiPriority w:val="34"/>
    <w:qFormat/>
    <w:rsid w:val="00643EBA"/>
    <w:pPr>
      <w:ind w:left="720"/>
      <w:contextualSpacing/>
    </w:pPr>
  </w:style>
</w:styles>
</file>

<file path=word/webSettings.xml><?xml version="1.0" encoding="utf-8"?>
<w:webSettings xmlns:r="http://schemas.openxmlformats.org/officeDocument/2006/relationships" xmlns:w="http://schemas.openxmlformats.org/wordprocessingml/2006/main">
  <w:divs>
    <w:div w:id="439297334">
      <w:bodyDiv w:val="1"/>
      <w:marLeft w:val="0"/>
      <w:marRight w:val="0"/>
      <w:marTop w:val="0"/>
      <w:marBottom w:val="0"/>
      <w:divBdr>
        <w:top w:val="none" w:sz="0" w:space="0" w:color="auto"/>
        <w:left w:val="none" w:sz="0" w:space="0" w:color="auto"/>
        <w:bottom w:val="none" w:sz="0" w:space="0" w:color="auto"/>
        <w:right w:val="none" w:sz="0" w:space="0" w:color="auto"/>
      </w:divBdr>
      <w:divsChild>
        <w:div w:id="1622834542">
          <w:marLeft w:val="0"/>
          <w:marRight w:val="0"/>
          <w:marTop w:val="0"/>
          <w:marBottom w:val="0"/>
          <w:divBdr>
            <w:top w:val="none" w:sz="0" w:space="0" w:color="auto"/>
            <w:left w:val="none" w:sz="0" w:space="0" w:color="auto"/>
            <w:bottom w:val="none" w:sz="0" w:space="0" w:color="auto"/>
            <w:right w:val="none" w:sz="0" w:space="0" w:color="auto"/>
          </w:divBdr>
          <w:divsChild>
            <w:div w:id="1783110363">
              <w:marLeft w:val="0"/>
              <w:marRight w:val="0"/>
              <w:marTop w:val="100"/>
              <w:marBottom w:val="100"/>
              <w:divBdr>
                <w:top w:val="none" w:sz="0" w:space="0" w:color="auto"/>
                <w:left w:val="none" w:sz="0" w:space="0" w:color="auto"/>
                <w:bottom w:val="none" w:sz="0" w:space="0" w:color="auto"/>
                <w:right w:val="none" w:sz="0" w:space="0" w:color="auto"/>
              </w:divBdr>
              <w:divsChild>
                <w:div w:id="70549252">
                  <w:marLeft w:val="0"/>
                  <w:marRight w:val="0"/>
                  <w:marTop w:val="0"/>
                  <w:marBottom w:val="0"/>
                  <w:divBdr>
                    <w:top w:val="none" w:sz="0" w:space="0" w:color="auto"/>
                    <w:left w:val="none" w:sz="0" w:space="0" w:color="auto"/>
                    <w:bottom w:val="none" w:sz="0" w:space="0" w:color="auto"/>
                    <w:right w:val="none" w:sz="0" w:space="0" w:color="auto"/>
                  </w:divBdr>
                  <w:divsChild>
                    <w:div w:id="1640260118">
                      <w:marLeft w:val="0"/>
                      <w:marRight w:val="0"/>
                      <w:marTop w:val="0"/>
                      <w:marBottom w:val="0"/>
                      <w:divBdr>
                        <w:top w:val="none" w:sz="0" w:space="0" w:color="auto"/>
                        <w:left w:val="none" w:sz="0" w:space="0" w:color="auto"/>
                        <w:bottom w:val="none" w:sz="0" w:space="0" w:color="auto"/>
                        <w:right w:val="none" w:sz="0" w:space="0" w:color="auto"/>
                      </w:divBdr>
                      <w:divsChild>
                        <w:div w:id="46727170">
                          <w:marLeft w:val="0"/>
                          <w:marRight w:val="0"/>
                          <w:marTop w:val="0"/>
                          <w:marBottom w:val="0"/>
                          <w:divBdr>
                            <w:top w:val="none" w:sz="0" w:space="0" w:color="auto"/>
                            <w:left w:val="none" w:sz="0" w:space="0" w:color="auto"/>
                            <w:bottom w:val="none" w:sz="0" w:space="0" w:color="auto"/>
                            <w:right w:val="none" w:sz="0" w:space="0" w:color="auto"/>
                          </w:divBdr>
                          <w:divsChild>
                            <w:div w:id="466048593">
                              <w:marLeft w:val="68"/>
                              <w:marRight w:val="68"/>
                              <w:marTop w:val="0"/>
                              <w:marBottom w:val="0"/>
                              <w:divBdr>
                                <w:top w:val="single" w:sz="6" w:space="0" w:color="B0BDCC"/>
                                <w:left w:val="single" w:sz="6" w:space="0" w:color="B0BDCC"/>
                                <w:bottom w:val="single" w:sz="6" w:space="0" w:color="B0BDCC"/>
                                <w:right w:val="single" w:sz="6" w:space="0" w:color="B0BDCC"/>
                              </w:divBdr>
                              <w:divsChild>
                                <w:div w:id="867833031">
                                  <w:marLeft w:val="0"/>
                                  <w:marRight w:val="0"/>
                                  <w:marTop w:val="0"/>
                                  <w:marBottom w:val="0"/>
                                  <w:divBdr>
                                    <w:top w:val="none" w:sz="0" w:space="0" w:color="auto"/>
                                    <w:left w:val="none" w:sz="0" w:space="0" w:color="auto"/>
                                    <w:bottom w:val="none" w:sz="0" w:space="0" w:color="auto"/>
                                    <w:right w:val="none" w:sz="0" w:space="0" w:color="auto"/>
                                  </w:divBdr>
                                  <w:divsChild>
                                    <w:div w:id="175312374">
                                      <w:marLeft w:val="0"/>
                                      <w:marRight w:val="0"/>
                                      <w:marTop w:val="0"/>
                                      <w:marBottom w:val="0"/>
                                      <w:divBdr>
                                        <w:top w:val="none" w:sz="0" w:space="0" w:color="auto"/>
                                        <w:left w:val="none" w:sz="0" w:space="0" w:color="auto"/>
                                        <w:bottom w:val="none" w:sz="0" w:space="0" w:color="auto"/>
                                        <w:right w:val="none" w:sz="0" w:space="0" w:color="auto"/>
                                      </w:divBdr>
                                      <w:divsChild>
                                        <w:div w:id="3882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9024784">
      <w:bodyDiv w:val="1"/>
      <w:marLeft w:val="0"/>
      <w:marRight w:val="0"/>
      <w:marTop w:val="0"/>
      <w:marBottom w:val="0"/>
      <w:divBdr>
        <w:top w:val="none" w:sz="0" w:space="0" w:color="auto"/>
        <w:left w:val="none" w:sz="0" w:space="0" w:color="auto"/>
        <w:bottom w:val="none" w:sz="0" w:space="0" w:color="auto"/>
        <w:right w:val="none" w:sz="0" w:space="0" w:color="auto"/>
      </w:divBdr>
      <w:divsChild>
        <w:div w:id="663819500">
          <w:marLeft w:val="0"/>
          <w:marRight w:val="0"/>
          <w:marTop w:val="0"/>
          <w:marBottom w:val="0"/>
          <w:divBdr>
            <w:top w:val="none" w:sz="0" w:space="0" w:color="auto"/>
            <w:left w:val="none" w:sz="0" w:space="0" w:color="auto"/>
            <w:bottom w:val="none" w:sz="0" w:space="0" w:color="auto"/>
            <w:right w:val="none" w:sz="0" w:space="0" w:color="auto"/>
          </w:divBdr>
          <w:divsChild>
            <w:div w:id="21634208">
              <w:marLeft w:val="0"/>
              <w:marRight w:val="0"/>
              <w:marTop w:val="100"/>
              <w:marBottom w:val="100"/>
              <w:divBdr>
                <w:top w:val="none" w:sz="0" w:space="0" w:color="auto"/>
                <w:left w:val="none" w:sz="0" w:space="0" w:color="auto"/>
                <w:bottom w:val="none" w:sz="0" w:space="0" w:color="auto"/>
                <w:right w:val="none" w:sz="0" w:space="0" w:color="auto"/>
              </w:divBdr>
              <w:divsChild>
                <w:div w:id="1518740169">
                  <w:marLeft w:val="0"/>
                  <w:marRight w:val="0"/>
                  <w:marTop w:val="0"/>
                  <w:marBottom w:val="0"/>
                  <w:divBdr>
                    <w:top w:val="none" w:sz="0" w:space="0" w:color="auto"/>
                    <w:left w:val="none" w:sz="0" w:space="0" w:color="auto"/>
                    <w:bottom w:val="none" w:sz="0" w:space="0" w:color="auto"/>
                    <w:right w:val="none" w:sz="0" w:space="0" w:color="auto"/>
                  </w:divBdr>
                  <w:divsChild>
                    <w:div w:id="1291592332">
                      <w:marLeft w:val="0"/>
                      <w:marRight w:val="0"/>
                      <w:marTop w:val="0"/>
                      <w:marBottom w:val="0"/>
                      <w:divBdr>
                        <w:top w:val="none" w:sz="0" w:space="0" w:color="auto"/>
                        <w:left w:val="none" w:sz="0" w:space="0" w:color="auto"/>
                        <w:bottom w:val="none" w:sz="0" w:space="0" w:color="auto"/>
                        <w:right w:val="none" w:sz="0" w:space="0" w:color="auto"/>
                      </w:divBdr>
                      <w:divsChild>
                        <w:div w:id="243733217">
                          <w:marLeft w:val="0"/>
                          <w:marRight w:val="0"/>
                          <w:marTop w:val="0"/>
                          <w:marBottom w:val="0"/>
                          <w:divBdr>
                            <w:top w:val="none" w:sz="0" w:space="0" w:color="auto"/>
                            <w:left w:val="none" w:sz="0" w:space="0" w:color="auto"/>
                            <w:bottom w:val="none" w:sz="0" w:space="0" w:color="auto"/>
                            <w:right w:val="none" w:sz="0" w:space="0" w:color="auto"/>
                          </w:divBdr>
                          <w:divsChild>
                            <w:div w:id="2098672040">
                              <w:marLeft w:val="68"/>
                              <w:marRight w:val="68"/>
                              <w:marTop w:val="0"/>
                              <w:marBottom w:val="0"/>
                              <w:divBdr>
                                <w:top w:val="single" w:sz="6" w:space="0" w:color="B0BDCC"/>
                                <w:left w:val="single" w:sz="6" w:space="0" w:color="B0BDCC"/>
                                <w:bottom w:val="single" w:sz="6" w:space="0" w:color="B0BDCC"/>
                                <w:right w:val="single" w:sz="6" w:space="0" w:color="B0BDCC"/>
                              </w:divBdr>
                              <w:divsChild>
                                <w:div w:id="445933685">
                                  <w:marLeft w:val="0"/>
                                  <w:marRight w:val="0"/>
                                  <w:marTop w:val="0"/>
                                  <w:marBottom w:val="0"/>
                                  <w:divBdr>
                                    <w:top w:val="none" w:sz="0" w:space="0" w:color="auto"/>
                                    <w:left w:val="none" w:sz="0" w:space="0" w:color="auto"/>
                                    <w:bottom w:val="none" w:sz="0" w:space="0" w:color="auto"/>
                                    <w:right w:val="none" w:sz="0" w:space="0" w:color="auto"/>
                                  </w:divBdr>
                                  <w:divsChild>
                                    <w:div w:id="283733400">
                                      <w:marLeft w:val="0"/>
                                      <w:marRight w:val="0"/>
                                      <w:marTop w:val="0"/>
                                      <w:marBottom w:val="0"/>
                                      <w:divBdr>
                                        <w:top w:val="none" w:sz="0" w:space="0" w:color="auto"/>
                                        <w:left w:val="none" w:sz="0" w:space="0" w:color="auto"/>
                                        <w:bottom w:val="none" w:sz="0" w:space="0" w:color="auto"/>
                                        <w:right w:val="none" w:sz="0" w:space="0" w:color="auto"/>
                                      </w:divBdr>
                                      <w:divsChild>
                                        <w:div w:id="13121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2</Pages>
  <Words>570</Words>
  <Characters>3253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UCD</Company>
  <LinksUpToDate>false</LinksUpToDate>
  <CharactersWithSpaces>3816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malrubea</dc:creator>
  <cp:lastModifiedBy>malrubea</cp:lastModifiedBy>
  <cp:revision>8</cp:revision>
  <dcterms:created xsi:type="dcterms:W3CDTF">2011-04-01T14:12:00Z</dcterms:created>
  <dcterms:modified xsi:type="dcterms:W3CDTF">2011-04-04T15:40:00Z</dcterms:modified>
</cp:coreProperties>
</file>